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7C" w:rsidRDefault="00137C7C" w:rsidP="00137C7C">
      <w:pPr>
        <w:jc w:val="center"/>
        <w:rPr>
          <w:b/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3340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7C7C" w:rsidRDefault="00137C7C" w:rsidP="00137C7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О В Е Т</w:t>
      </w:r>
    </w:p>
    <w:p w:rsidR="00137C7C" w:rsidRDefault="00137C7C" w:rsidP="00137C7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КОЧЕТНОВСКОГО МУНИЦИПАЛЬНОГО ОБРАЗОВАНИЯ</w:t>
      </w:r>
    </w:p>
    <w:p w:rsidR="00137C7C" w:rsidRDefault="00137C7C" w:rsidP="00137C7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137C7C" w:rsidRDefault="00137C7C" w:rsidP="00137C7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ВТОРОГО СОЗЫВА</w:t>
      </w:r>
    </w:p>
    <w:p w:rsidR="00137C7C" w:rsidRDefault="00137C7C" w:rsidP="00137C7C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Ш Е Н И Е</w:t>
      </w:r>
    </w:p>
    <w:p w:rsidR="00137C7C" w:rsidRDefault="00137C7C" w:rsidP="00137C7C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от 23.12.2013 г.                                    № 89                                         с. Кочетное</w:t>
      </w:r>
    </w:p>
    <w:p w:rsidR="00137C7C" w:rsidRDefault="00137C7C" w:rsidP="00137C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 № 94 «Об организации сбора и накопления отработанных ртутьсодержащих ламп на территории </w:t>
      </w:r>
    </w:p>
    <w:p w:rsidR="00137C7C" w:rsidRDefault="00137C7C" w:rsidP="00137C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Кочетновского муниципального образования» от 23.03.2011 г.</w:t>
      </w:r>
    </w:p>
    <w:p w:rsidR="00137C7C" w:rsidRDefault="00137C7C" w:rsidP="00137C7C">
      <w:pPr>
        <w:pStyle w:val="western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В соответствии с Постановлением Правительства РФ от 01.10.2013 N 860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"О внесении изменений в Правила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Уставом Кочетновского</w:t>
      </w:r>
      <w:r>
        <w:rPr>
          <w:i/>
          <w:iCs/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муниципального образования,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РЕШИЛ:</w:t>
      </w:r>
    </w:p>
    <w:p w:rsidR="00137C7C" w:rsidRDefault="00137C7C" w:rsidP="00137C7C">
      <w:pPr>
        <w:pStyle w:val="western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Внести следующие изменения в решение № 94 «Об организации сбора и накопления отработанных ртутьсодержащих ламп на территории </w:t>
      </w:r>
    </w:p>
    <w:p w:rsidR="00137C7C" w:rsidRDefault="00137C7C" w:rsidP="00137C7C">
      <w:pPr>
        <w:pStyle w:val="western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Кочетновского муниципального образования» от 23.03.2011 г.:</w:t>
      </w:r>
    </w:p>
    <w:p w:rsidR="00137C7C" w:rsidRDefault="00137C7C" w:rsidP="00137C7C">
      <w:pPr>
        <w:pStyle w:val="western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заменить в пункте 1.4. в абзаце  четвертом слова "имеющие лицензии на осуществление деятельности по сбору, использованию, обезвреживанию, транспортированию, размещению отходов I - IV класса опасности" заменить словами "имеющие лицензии на осуществление деятельности по обезвреживанию и размещению отходов I - IV класса опасности";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" w:history="1">
        <w:r>
          <w:rPr>
            <w:rStyle w:val="a3"/>
            <w:color w:val="auto"/>
            <w:sz w:val="28"/>
            <w:szCs w:val="28"/>
          </w:rPr>
          <w:t>дополнить</w:t>
        </w:r>
      </w:hyperlink>
      <w:r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абзацами следующего содержания: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"место первичного сбора и размещения" -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размещения;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"тара" - упаковочная емкость, обеспечивающая сохранность ртутьсодержащих ламп при хранении, погрузо-разгрузочных работах и транспортировании;</w:t>
      </w:r>
    </w:p>
    <w:p w:rsidR="00137C7C" w:rsidRDefault="00137C7C" w:rsidP="00137C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"герметичность тары" - способность оболочки (корпуса) тары, отдельных ее элементов и соединений препятствовать газовому или жидкостному обмену между средами, разделенными этой оболочкой".</w:t>
      </w:r>
    </w:p>
    <w:p w:rsidR="00137C7C" w:rsidRDefault="00137C7C" w:rsidP="00137C7C">
      <w:pPr>
        <w:pStyle w:val="western"/>
        <w:spacing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пункт 2.3 в абзаце первом после слов "многоквартирного дома" дополнить словами ", за исключением размещения в местах первичного сбора и размещения и транспортирования до них".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пункт 2.1дополнить словами: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" организуют сбор и определяют место первичного сбора и размещения отработанных ртутьсодержащих ламп у потребителей ртутьсодержащих ламп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домах), а также их информирование".</w:t>
      </w:r>
      <w:proofErr w:type="gramEnd"/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- У потребителей ртутьсодержащих ламп, являющихся собственниками, нанимателями, пользователями помещений в многоквартирных домах, сбор и размещение отработанных ртутьсодержащих ламп обеспечивают лица,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(или) выполнения работ по содержанию и ремонту общего имущества в таких домах, в местах, являющихся общим имуществом собственников многоквартирных домов и</w:t>
      </w:r>
      <w:proofErr w:type="gramEnd"/>
      <w:r>
        <w:rPr>
          <w:color w:val="333333"/>
          <w:sz w:val="28"/>
          <w:szCs w:val="28"/>
        </w:rPr>
        <w:t xml:space="preserve"> содержащихся в соответствии с требованиями к содержанию общего имущества, предусмотренными </w:t>
      </w:r>
      <w:hyperlink r:id="rId7" w:history="1">
        <w:r>
          <w:rPr>
            <w:rStyle w:val="a3"/>
            <w:color w:val="auto"/>
            <w:sz w:val="28"/>
            <w:szCs w:val="28"/>
          </w:rPr>
          <w:t>Правилами</w:t>
        </w:r>
      </w:hyperlink>
      <w:r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содержания общего имущества в многоквартирном доме, утвержденными постановлением Правительства Российской Федерации от 13 августа 2006 г. N 491.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-  Место первичного сбора и размещения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определяется собственниками помещений в многоквартирных домах или по их поручению лицами, осуществляющими управление многоквартирными домами на основании заключенного договора управления или договора оказания услуг и (или) выполнения работ по содержанию и ремонту общего имущества в таких домах, по согласованию с</w:t>
      </w:r>
      <w:proofErr w:type="gramEnd"/>
      <w:r>
        <w:rPr>
          <w:color w:val="333333"/>
          <w:sz w:val="28"/>
          <w:szCs w:val="28"/>
        </w:rPr>
        <w:t xml:space="preserve"> соответствующей специализированной организацией".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Самостоятельное транспортирование отработанных ртутьсодержащих ламп потребителями до первичного места сбора и размещения отработанных ртутьсодержащих ламп допускается в неповрежденной таре из-под ртутьсодержащих ламп аналогичного размера или иной таре, обеспечивающей сохранность таких ламп при их транспортировании".</w:t>
      </w:r>
    </w:p>
    <w:p w:rsidR="00137C7C" w:rsidRDefault="00137C7C" w:rsidP="00137C7C">
      <w:pPr>
        <w:pStyle w:val="a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Для транспортирования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137C7C" w:rsidRDefault="00137C7C" w:rsidP="00137C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2. Обнародовать настоящее решение в местах, установленных решением Совета Кочетновского муниципального образования от 22.10.2005г. № 6 и разместить на официальном сайте администрации Кочетновского МО.</w:t>
      </w:r>
    </w:p>
    <w:p w:rsidR="00137C7C" w:rsidRDefault="00137C7C" w:rsidP="00137C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решением возложить на Главу Кочетновского муниципального образования.</w:t>
      </w:r>
    </w:p>
    <w:p w:rsidR="00137C7C" w:rsidRDefault="00137C7C" w:rsidP="00137C7C">
      <w:pPr>
        <w:pStyle w:val="western"/>
        <w:spacing w:after="240" w:afterAutospacing="0"/>
        <w:jc w:val="both"/>
        <w:rPr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Глава Кочетновского</w:t>
      </w:r>
    </w:p>
    <w:p w:rsidR="00137C7C" w:rsidRDefault="00137C7C" w:rsidP="00137C7C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137C7C" w:rsidRDefault="00137C7C" w:rsidP="00137C7C">
      <w:pPr>
        <w:pStyle w:val="western"/>
        <w:spacing w:after="202" w:afterAutospacing="0"/>
        <w:jc w:val="both"/>
        <w:rPr>
          <w:b/>
          <w:color w:val="333333"/>
          <w:sz w:val="28"/>
          <w:szCs w:val="28"/>
        </w:rPr>
      </w:pPr>
    </w:p>
    <w:p w:rsidR="00137C7C" w:rsidRDefault="00137C7C" w:rsidP="00137C7C">
      <w:pPr>
        <w:pStyle w:val="western"/>
        <w:spacing w:after="202" w:afterAutospacing="0"/>
        <w:jc w:val="both"/>
        <w:rPr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137C7C" w:rsidRDefault="00137C7C" w:rsidP="00137C7C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DF4CB9" w:rsidRDefault="00137C7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05"/>
    <w:rsid w:val="00137C7C"/>
    <w:rsid w:val="00452EDF"/>
    <w:rsid w:val="00784F11"/>
    <w:rsid w:val="008A3842"/>
    <w:rsid w:val="008B6F15"/>
    <w:rsid w:val="0098440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C7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3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7C7C"/>
  </w:style>
  <w:style w:type="paragraph" w:styleId="a5">
    <w:name w:val="Balloon Text"/>
    <w:basedOn w:val="a"/>
    <w:link w:val="a6"/>
    <w:uiPriority w:val="99"/>
    <w:semiHidden/>
    <w:unhideWhenUsed/>
    <w:rsid w:val="0013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C7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3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7C7C"/>
  </w:style>
  <w:style w:type="paragraph" w:styleId="a5">
    <w:name w:val="Balloon Text"/>
    <w:basedOn w:val="a"/>
    <w:link w:val="a6"/>
    <w:uiPriority w:val="99"/>
    <w:semiHidden/>
    <w:unhideWhenUsed/>
    <w:rsid w:val="0013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590BB1357B6F6B67F2F1065152A6B35BA7DA2D3FA72E45835283318A923233FE4FA8434BAC0D50U3k9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590BB1357B6F6B67F2F1065152A6B35BA3D82C3AA12E45835283318A923233FE4FA8434BAC0D53U3kA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4521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2013-12-27T06:01:00Z</dcterms:created>
  <dcterms:modified xsi:type="dcterms:W3CDTF">2013-12-27T06:02:00Z</dcterms:modified>
</cp:coreProperties>
</file>